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FE3D4D" w14:textId="77777777" w:rsidR="00824926" w:rsidRPr="00824926" w:rsidRDefault="00824926" w:rsidP="00824926">
      <w:pPr>
        <w:framePr w:hSpace="180" w:wrap="around" w:vAnchor="page" w:hAnchor="margin" w:y="1417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14:paraId="288263AE" w14:textId="77777777" w:rsidR="00824926" w:rsidRPr="00824926" w:rsidRDefault="00824926" w:rsidP="00824926">
      <w:pPr>
        <w:framePr w:hSpace="180" w:wrap="around" w:vAnchor="page" w:hAnchor="margin" w:y="1417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14:paraId="2D36C03C" w14:textId="77777777" w:rsidR="00824926" w:rsidRPr="00824926" w:rsidRDefault="00824926" w:rsidP="00824926">
      <w:pPr>
        <w:framePr w:hSpace="180" w:wrap="around" w:vAnchor="page" w:hAnchor="margin" w:y="1417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14:paraId="28799637" w14:textId="77777777" w:rsidR="00824926" w:rsidRPr="00824926" w:rsidRDefault="00824926" w:rsidP="00824926">
      <w:pPr>
        <w:framePr w:hSpace="180" w:wrap="around" w:vAnchor="page" w:hAnchor="margin" w:y="1417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СОБРАНИЕ ДЕПУТАТОВ</w:t>
      </w:r>
    </w:p>
    <w:p w14:paraId="5B847C58" w14:textId="77777777" w:rsidR="00603353" w:rsidRPr="00D73047" w:rsidRDefault="00824926" w:rsidP="00824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24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4A316F0" w14:textId="77777777"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14:paraId="740C043A" w14:textId="77777777" w:rsidTr="0085210D">
        <w:tc>
          <w:tcPr>
            <w:tcW w:w="3284" w:type="dxa"/>
          </w:tcPr>
          <w:p w14:paraId="7FB395ED" w14:textId="025C0CC7" w:rsidR="0085210D" w:rsidRDefault="00CE3051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25.12.</w:t>
            </w:r>
            <w:r w:rsidR="000359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2025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</w:t>
            </w:r>
          </w:p>
        </w:tc>
        <w:tc>
          <w:tcPr>
            <w:tcW w:w="3284" w:type="dxa"/>
          </w:tcPr>
          <w:p w14:paraId="278BB3C3" w14:textId="25D824B8" w:rsidR="0085210D" w:rsidRDefault="000630BF" w:rsidP="00923B5C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CE30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3285" w:type="dxa"/>
          </w:tcPr>
          <w:p w14:paraId="357C13B0" w14:textId="77777777" w:rsidR="0085210D" w:rsidRDefault="0031192C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х. Красный Кут</w:t>
            </w:r>
          </w:p>
        </w:tc>
      </w:tr>
    </w:tbl>
    <w:p w14:paraId="0C0B153E" w14:textId="77777777"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14:paraId="0379DA1C" w14:textId="77777777" w:rsidTr="0045225F">
        <w:tc>
          <w:tcPr>
            <w:tcW w:w="4968" w:type="dxa"/>
          </w:tcPr>
          <w:p w14:paraId="203A9BDB" w14:textId="77777777" w:rsidR="00603353" w:rsidRPr="00D32A63" w:rsidRDefault="00603353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</w:t>
            </w:r>
            <w:r w:rsidR="00511B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Краснокутского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Октябрьского района на </w:t>
            </w:r>
            <w:r w:rsidR="00A5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A5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A50F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  <w:r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14:paraId="74B10477" w14:textId="77777777"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6052E15" w14:textId="77777777" w:rsidR="00504D7E" w:rsidRDefault="00504D7E" w:rsidP="0050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504D7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Руководствуясь п. 2 ч. 1 ст. 28, ст. 52 Устава муниципального образования «Краснокутское сельское поселение», </w:t>
      </w:r>
    </w:p>
    <w:p w14:paraId="4FC5C859" w14:textId="77777777" w:rsidR="00504D7E" w:rsidRPr="00504D7E" w:rsidRDefault="00504D7E" w:rsidP="00504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71A3EDAC" w14:textId="77777777"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Собрание депутатов </w:t>
      </w:r>
      <w:r w:rsidR="00511BD9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Краснокутского</w:t>
      </w: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сельского поселения решило:</w:t>
      </w:r>
    </w:p>
    <w:p w14:paraId="38E1DC8A" w14:textId="77777777" w:rsidR="008A2C56" w:rsidRPr="00B150DF" w:rsidRDefault="008A2C56" w:rsidP="008A2C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</w:t>
      </w:r>
      <w:r w:rsidR="00511B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</w:t>
      </w:r>
      <w:r w:rsidR="00A149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год, определенные с учетом уров</w:t>
      </w:r>
      <w:r w:rsid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ня инфляции, не превышающего 4,0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</w:t>
      </w:r>
      <w:r w:rsidR="00A149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A149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2025</w:t>
      </w:r>
      <w:r w:rsidRPr="00B150D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года):</w:t>
      </w:r>
    </w:p>
    <w:p w14:paraId="4BD67A1E" w14:textId="5B52525A" w:rsidR="008A2C56" w:rsidRPr="00923B5C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общий объем доходов бюджета </w:t>
      </w:r>
      <w:r w:rsidR="00511BD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</w:t>
      </w:r>
      <w:r w:rsidR="00E4575A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брьского района в сумме </w:t>
      </w:r>
      <w:r w:rsid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60 743,7</w:t>
      </w:r>
      <w:r w:rsidR="008A2C56" w:rsidRPr="00923B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14:paraId="7E179E85" w14:textId="3CF7D378"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поселения в сумме </w:t>
      </w:r>
      <w:r w:rsid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60 743,7</w:t>
      </w:r>
      <w:r w:rsidR="00E4575A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14:paraId="6B295B69" w14:textId="77777777"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верхний предел муниципального внутреннего долга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1 января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в сумме 0,0 тыс. рублей, в том числе верхний предел долга по муниципальным гарантиям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0,0 тыс. рублей;</w:t>
      </w:r>
    </w:p>
    <w:p w14:paraId="2CA4B82B" w14:textId="77777777"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hAnsi="Times New Roman" w:cs="Times New Roman"/>
          <w:sz w:val="28"/>
          <w:szCs w:val="28"/>
        </w:rPr>
        <w:t xml:space="preserve">4) </w:t>
      </w:r>
      <w:r w:rsidR="008A2C56" w:rsidRPr="00BC093E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="00511BD9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>Краснокутского</w:t>
      </w:r>
      <w:r w:rsidR="008A2C56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8A2C56" w:rsidRPr="00BC093E">
        <w:rPr>
          <w:rFonts w:ascii="Times New Roman" w:hAnsi="Times New Roman" w:cs="Times New Roman"/>
          <w:sz w:val="28"/>
          <w:szCs w:val="28"/>
        </w:rPr>
        <w:t>сельского поселения Октябрьского района в сумме 0,0 тыс. рублей;</w:t>
      </w:r>
    </w:p>
    <w:p w14:paraId="463A0830" w14:textId="77777777"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дефицит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в сумме 0,0 тыс. рублей.</w:t>
      </w:r>
    </w:p>
    <w:p w14:paraId="3B58E69D" w14:textId="77777777" w:rsidR="008A2C56" w:rsidRPr="00BC093E" w:rsidRDefault="008A2C56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Утвердить основные характеристики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плановый период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годов, определенные с учетом уровня инфляции, не превышающего 4,0 процента (декабрь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 и 4,0 процента (декабрь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к декабрю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года) соответственно:</w:t>
      </w:r>
    </w:p>
    <w:p w14:paraId="5C93F252" w14:textId="5CFB7504"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общий объем доходов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="009A30FD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74 056,6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рублей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на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86 757,2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14:paraId="32C41319" w14:textId="489EE77C"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общий объем расходов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Октябрьского района на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74 056,6</w:t>
      </w:r>
      <w:r w:rsidR="009A30FD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рублей, в том числе условно ут</w:t>
      </w:r>
      <w:r w:rsidR="009A30FD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вержденные расходы в </w:t>
      </w:r>
      <w:r w:rsidR="009A30FD" w:rsidRP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сумме </w:t>
      </w:r>
      <w:r w:rsidR="00A14947" w:rsidRP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152A92" w:rsidRP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A14947" w:rsidRP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426,0</w:t>
      </w:r>
      <w:r w:rsidR="008A2C56" w:rsidRP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рублей, и на </w:t>
      </w:r>
      <w:r w:rsidR="00A1494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86 757,2</w:t>
      </w:r>
      <w:r w:rsidR="004E131A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тыс. рублей, </w:t>
      </w:r>
      <w:r w:rsidR="008A2C56" w:rsidRPr="00BC09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условно утвержденные расходы</w:t>
      </w:r>
      <w:r w:rsidR="009A30FD" w:rsidRPr="00BC0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9A30FD" w:rsidRPr="00152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A14947" w:rsidRPr="00152A92">
        <w:rPr>
          <w:rFonts w:ascii="Times New Roman" w:eastAsia="Times New Roman" w:hAnsi="Times New Roman" w:cs="Times New Roman"/>
          <w:sz w:val="28"/>
          <w:szCs w:val="28"/>
          <w:lang w:eastAsia="ru-RU"/>
        </w:rPr>
        <w:t>3 112,7</w:t>
      </w:r>
      <w:r w:rsidR="004E131A" w:rsidRPr="00BC0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proofErr w:type="gramEnd"/>
    </w:p>
    <w:p w14:paraId="271D81B9" w14:textId="77777777"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3) 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верхний предел муниципального внутреннего долга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 Октябрьского района  на 1 января </w:t>
      </w:r>
      <w:r w:rsidR="0096110E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2028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года  0,0 тыс. рублей,  в том числе верхний предел долга по муниципальным гарантиям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 Октябрьского района 0,0 тыс. рублей, и верхний предел муниципального внутреннего долга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 Октябрьского района на 1 января </w:t>
      </w:r>
      <w:r w:rsidR="0096110E" w:rsidRPr="00BC093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>2029</w:t>
      </w:r>
      <w:r w:rsidR="008A2C56" w:rsidRPr="00BC093E">
        <w:rPr>
          <w:rFonts w:ascii="Times New Roman" w:eastAsia="Times New Roman" w:hAnsi="Times New Roman" w:cs="Times New Roman"/>
          <w:iCs/>
          <w:spacing w:val="-4"/>
          <w:sz w:val="28"/>
          <w:szCs w:val="28"/>
          <w:lang w:eastAsia="ru-RU"/>
        </w:rPr>
        <w:t xml:space="preserve"> года 0,0 тыс. рублей, в том числе верхний предел долга 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муниципальным гарантиям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 Октябрьского района 0,0 тыс. рублей;</w:t>
      </w:r>
    </w:p>
    <w:p w14:paraId="32064F4E" w14:textId="77777777" w:rsidR="008A2C56" w:rsidRPr="00BC093E" w:rsidRDefault="00923B5C" w:rsidP="00923B5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hAnsi="Times New Roman" w:cs="Times New Roman"/>
          <w:sz w:val="28"/>
          <w:szCs w:val="28"/>
        </w:rPr>
        <w:t xml:space="preserve">4) </w:t>
      </w:r>
      <w:r w:rsidR="008A2C56" w:rsidRPr="00BC093E">
        <w:rPr>
          <w:rFonts w:ascii="Times New Roman" w:hAnsi="Times New Roman" w:cs="Times New Roman"/>
          <w:sz w:val="28"/>
          <w:szCs w:val="28"/>
        </w:rPr>
        <w:t xml:space="preserve">объем расходов на обслуживание муниципального долга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A2C56" w:rsidRPr="00BC093E">
        <w:rPr>
          <w:rFonts w:ascii="Times New Roman" w:hAnsi="Times New Roman" w:cs="Times New Roman"/>
          <w:sz w:val="28"/>
          <w:szCs w:val="28"/>
        </w:rPr>
        <w:t xml:space="preserve">сельского поселения Октябрьского района </w:t>
      </w:r>
      <w:r w:rsidR="008A2C56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на </w:t>
      </w:r>
      <w:r w:rsidR="0096110E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>2027</w:t>
      </w:r>
      <w:r w:rsidR="008A2C56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 и на </w:t>
      </w:r>
      <w:r w:rsidR="0096110E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>2028</w:t>
      </w:r>
      <w:r w:rsidR="008A2C56" w:rsidRPr="00BC093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рублей;</w:t>
      </w:r>
    </w:p>
    <w:p w14:paraId="371D268C" w14:textId="77777777" w:rsidR="008A2C56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5) 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прогнозируемый дефицит бюджета </w:t>
      </w:r>
      <w:r w:rsidR="00511BD9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Краснокутского</w:t>
      </w:r>
      <w:r w:rsidR="008A2C56" w:rsidRPr="00BC0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сельского поселения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Октябрьского района на 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2027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 и на 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2028</w:t>
      </w:r>
      <w:r w:rsidR="008A2C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0,0 тыс. рублей.</w:t>
      </w:r>
    </w:p>
    <w:p w14:paraId="745CA013" w14:textId="77777777"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3. Учесть в бюджете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объем 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поступлений доходов на 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1 к настоящему решению.</w:t>
      </w:r>
    </w:p>
    <w:p w14:paraId="2075E33A" w14:textId="77777777"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4. Утвердить источники финансирования дефицита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2026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 w:rsidR="0096110E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2 к настоящему решению.</w:t>
      </w:r>
    </w:p>
    <w:p w14:paraId="659AF851" w14:textId="77777777"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5. В соответствии с пунктом 2 статьи 184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1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Бюджетного кодекса Российской Федерации утвердить нормативы поступления доходов в бюджет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</w:t>
      </w:r>
      <w:r w:rsidR="00A01168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3 к настоящему решению.</w:t>
      </w:r>
    </w:p>
    <w:p w14:paraId="053529E0" w14:textId="77777777"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6. Утвердить:</w:t>
      </w:r>
    </w:p>
    <w:p w14:paraId="63941FCF" w14:textId="77777777"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1) распределение бюджетных ассигнований по разделам, подразделам, целевым статьям (муниципальным программам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и непрограммным направлениям деятельности), группам и подгруппам видов расходов классификации расходо</w:t>
      </w:r>
      <w:r w:rsidR="00A01168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бюджетов на 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4 к настоящему решению;</w:t>
      </w:r>
    </w:p>
    <w:p w14:paraId="44953332" w14:textId="77777777"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2) ведомственную структуру расходов бюджета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</w:t>
      </w:r>
      <w:r w:rsidR="00A01168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5 к настоящему решению;</w:t>
      </w:r>
    </w:p>
    <w:p w14:paraId="2AD9EDB1" w14:textId="77777777"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3) распределение бюджетных ассигнований по целевым статьям (муниципальным программам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</w:t>
      </w:r>
      <w:r w:rsidR="00A01168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2026 год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приложению 6 к настоящему решению.</w:t>
      </w:r>
    </w:p>
    <w:p w14:paraId="058061B1" w14:textId="77777777" w:rsidR="00E54307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7. </w:t>
      </w:r>
      <w:r w:rsidR="00E5430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Установить, что размеры должностных окладов лиц, замещающих муниципальные должности Краснокутского сельского поселения, и размеры должностных окладов муниципальных служащих Краснокутского сельского поселения</w:t>
      </w:r>
      <w:r w:rsidR="00E54307" w:rsidRPr="00BC093E">
        <w:t xml:space="preserve"> </w:t>
      </w:r>
      <w:r w:rsidR="00E5430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индексируются с 1 октября 2026 года на 4,0 процента.</w:t>
      </w:r>
    </w:p>
    <w:p w14:paraId="2930743B" w14:textId="77777777" w:rsidR="00E54307" w:rsidRPr="00BC093E" w:rsidRDefault="00E54307" w:rsidP="00E543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Установить, что размеры должностных окладов технического персонала и ставок заработной платы обслуживающего персонала Администрации Краснокутского сельского поселения индексируются с 1 октября 2026 года на 4,0 процента.</w:t>
      </w:r>
    </w:p>
    <w:p w14:paraId="42E7C65D" w14:textId="77777777" w:rsidR="002B358F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8. 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="002B358F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индексируются с 1 октября 2026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н</w:t>
      </w:r>
      <w:r w:rsidR="008E4EA0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 4,0 процента</w:t>
      </w:r>
      <w:r w:rsidR="002B358F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14:paraId="50B1A9D6" w14:textId="77777777" w:rsidR="00832E0B" w:rsidRPr="00BC093E" w:rsidRDefault="00832E0B" w:rsidP="00832E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9. Утвердить общий объем иных межбюджетных трансф</w:t>
      </w:r>
      <w:r w:rsidR="0011363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ертов, перечисляемых из бюджета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поселения бюджету Октябрьского района на финансирование расходов, связанных с передачей полномочий органами местного самоуправления </w:t>
      </w:r>
      <w:r w:rsidR="00511BD9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органам местного самоуправ</w:t>
      </w:r>
      <w:r w:rsidR="00310CA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ления Октябрьского района в 2026 году и на плановый период 2027 и 2028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 согласно приложению 7 к настоящему решению.</w:t>
      </w:r>
    </w:p>
    <w:p w14:paraId="4ACD5E98" w14:textId="77777777" w:rsidR="00310CA4" w:rsidRPr="00BC093E" w:rsidRDefault="00832E0B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310CA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10. Утвердить общий объем субвенций, предоставляемых бюджету Кр</w:t>
      </w:r>
      <w:r w:rsidR="007024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аснокутского </w:t>
      </w:r>
      <w:r w:rsidR="00310CA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Октябрьского района из областного бюджета на 2026 год и плановый период 2027 и 2028 годов:</w:t>
      </w:r>
    </w:p>
    <w:p w14:paraId="43B2BD9E" w14:textId="77777777" w:rsidR="00310CA4" w:rsidRPr="00BC093E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 на осуществление первичного воинского учета органами местного самоуправления поселений, муниципальных и городских округов;</w:t>
      </w:r>
    </w:p>
    <w:p w14:paraId="3B212C6B" w14:textId="77777777" w:rsidR="00310CA4" w:rsidRPr="00BC093E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на осуществление полномочий по определению в</w:t>
      </w:r>
      <w:bookmarkStart w:id="0" w:name="_GoBack"/>
      <w:bookmarkEnd w:id="0"/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правонарушениях» согласно приложению 8 к настоящему решению.</w:t>
      </w:r>
    </w:p>
    <w:p w14:paraId="02B1CC6F" w14:textId="11D1A0DF" w:rsidR="00310CA4" w:rsidRPr="00BC093E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11. </w:t>
      </w:r>
      <w:proofErr w:type="gramStart"/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Утвердить общий объем межбюджетных трансфертов, передаваемых бюджету Кр</w:t>
      </w:r>
      <w:r w:rsidR="007024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2026 году и на плановый период 2027 и 2028 годов согласно приложению 9 к настоящему решению, в том числе объем бюджетных ассигнований дорожного фонда Кр</w:t>
      </w:r>
      <w:r w:rsidR="007024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на 2026</w:t>
      </w:r>
      <w:proofErr w:type="gramEnd"/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в сумме </w:t>
      </w:r>
      <w:r w:rsidR="00152A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5 000,0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2027 год в сумме </w:t>
      </w:r>
      <w:r w:rsidR="00702456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5 000,0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2028 год в сумме 7 000,0 тыс. рублей.</w:t>
      </w:r>
    </w:p>
    <w:p w14:paraId="79FC5D57" w14:textId="77777777"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12. Утвердить общий объем бюджетных ассигнований на исполнение публичных нормативных обязательств бюджета Кр</w:t>
      </w:r>
      <w:r w:rsidR="001663B7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на 2026 год в сумме </w:t>
      </w:r>
      <w:r w:rsidR="002F3DD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225,2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2027 год в сумме </w:t>
      </w:r>
      <w:r w:rsidR="002F3DD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225,2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и на 2028 год в сумме </w:t>
      </w:r>
      <w:r w:rsidR="002F3DD4"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225,2</w:t>
      </w:r>
      <w:r w:rsidRPr="00BC093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согласно приложению 10 к настоящему решению.</w:t>
      </w:r>
    </w:p>
    <w:p w14:paraId="6195DA73" w14:textId="77777777" w:rsidR="00310CA4" w:rsidRPr="00832E0B" w:rsidRDefault="00340AB7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13</w:t>
      </w:r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Установить, что Управлению Федерального казначейства по Ростовской области могут быть переданы на основании решения главного </w:t>
      </w:r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распорядителя средств бюджета поселения полномочия получателя средств бюджета поселения по перечислению межбюджетных трансфертов, предоставляемых из бюджета поселения бюджету муниципального района в форме иных межбюджетных трансфертов, имеющих целевое назначение, в пределах суммы, необходимой для оплаты денежных обязательств по расходам получателя средств местного бюджета, в целях </w:t>
      </w:r>
      <w:proofErr w:type="spellStart"/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софинансирования</w:t>
      </w:r>
      <w:proofErr w:type="spellEnd"/>
      <w:r w:rsidR="00310CA4" w:rsidRPr="00504F5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14:paraId="4CEA6AAF" w14:textId="77777777" w:rsidR="00310CA4" w:rsidRPr="00832E0B" w:rsidRDefault="00340AB7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Не использованн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ые по состоянию на 1 января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остатки межбюджетных трансфертов, предоставленных из областного бюджета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бюджета Октябрьского района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бюджету Кр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кого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сельского поселения Октябрьского района в форме субвенций, субсидий и иных межбюджетных трансфертов, имеющих целевое назначение, подлежат возврату в областной бюджет 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и бюджет Октябрьского района 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теч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ение первых 15 рабочих дней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года.</w:t>
      </w:r>
    </w:p>
    <w:p w14:paraId="580B8D8B" w14:textId="77777777" w:rsidR="00310CA4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15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Не использованн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ые по состоянию на 1 января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 остатки межбюджетных трансфертов, предоставленных из бюджета Кр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бюджету Октябрьского района в форме иных межбюджетных трансфертов, имеющих целевое назначение, подлежат возврату в бюджет поселения в течение первых 15 рабочих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дней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года.</w:t>
      </w:r>
    </w:p>
    <w:p w14:paraId="4E4202C2" w14:textId="77777777" w:rsidR="00310CA4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Уполномочить Администрацию Кр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осуществлять информационное взаимодействие с Управлением Федерального казначейства по Ростовской области от имени администратора поступлений в бюджет Кр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района.</w:t>
      </w:r>
    </w:p>
    <w:p w14:paraId="5570B094" w14:textId="77777777" w:rsidR="00310CA4" w:rsidRPr="00832E0B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17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Установить в со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ответствии с абзацем вторым пункта 4 статьи 36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ского поселени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 от 18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.09.2025 № 1</w:t>
      </w:r>
      <w:r w:rsidR="002771D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47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«Об утверждении Положения о бюджетном процессе в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аснокутском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сельском поселении», чт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 основанием для внесения в 2026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году изменений в показатели сводной бюджетной росписи бюджета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Октябрьского района </w:t>
      </w:r>
      <w:r w:rsidR="00310CA4"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являют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ся:</w:t>
      </w:r>
    </w:p>
    <w:p w14:paraId="5F331161" w14:textId="77777777"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</w:t>
      </w:r>
      <w:r w:rsidRPr="00574932">
        <w:t xml:space="preserve">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части расходов за счет средств межбюджетных трансфертов, пр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едоставляемых из федерального бюджета,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областного бюджет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бюджета Октябрьского района,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том числе в пределах суммы, необходимой для оплаты денежных обязательств получателя средств бюджета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Октябрьского района, источником финансового обеспечения которых являются указанные межбюджетные трансферты, являются уведомления по расчетам между бюджетами на суммы указанных в них средств, предусмотренных к предоставлению из федерального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бюджета,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областного бюджет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 и бюджета Октябрьского района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бюджет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Октябрьского района;</w:t>
      </w:r>
    </w:p>
    <w:p w14:paraId="452E9A7E" w14:textId="77777777" w:rsidR="00310CA4" w:rsidRPr="009D054B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в части неиспользованных бюджетных ассигнований резервного фонда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выделенных в порядке, установленном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Администрацией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распоряжения 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Краснокут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предусматривающие:</w:t>
      </w:r>
    </w:p>
    <w:p w14:paraId="27E9AEF7" w14:textId="77777777" w:rsidR="00310CA4" w:rsidRPr="009D054B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уменьшение объема ранее выделенных бюджетных ассигнований из резервного фонда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суммы неиспользованных средств;</w:t>
      </w:r>
    </w:p>
    <w:p w14:paraId="4AE9EF61" w14:textId="77777777" w:rsidR="00310CA4" w:rsidRPr="009D054B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признание утратившими силу ранее принятых распоряжений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выделении средств из резервного фонда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Администрации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14:paraId="0B91382E" w14:textId="77777777" w:rsidR="00310CA4" w:rsidRPr="009D054B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14:paraId="5D24EB51" w14:textId="77777777"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4) 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 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пределах общего объема бюджетных ассигнований, предусмотренных главному распорядителю средств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бюджета Кр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</w:t>
      </w:r>
      <w:r w:rsidR="0015469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Октябрьского района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на выполнение </w:t>
      </w:r>
      <w:r w:rsidRPr="0057493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14:paraId="6C645B83" w14:textId="77777777"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пределах общего объема бюджетных ассигнований, предусмотренных главному распорядителю средств бюджета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для </w:t>
      </w:r>
      <w:proofErr w:type="spellStart"/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софинансирования</w:t>
      </w:r>
      <w:proofErr w:type="spellEnd"/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расходных обязательств в целях выполнения условий предоставления субсидий и иных межбюджетных трансфертов из федерального бюджета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областного бюджета и бюджета Октябрьского района</w:t>
      </w:r>
      <w:r w:rsidRPr="009D05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не противореча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щее бюджетному законодательству.</w:t>
      </w:r>
    </w:p>
    <w:p w14:paraId="6117AFAB" w14:textId="77777777" w:rsidR="00310CA4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18</w:t>
      </w:r>
      <w:r w:rsidR="00310CA4" w:rsidRPr="005A01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Установить, что в 2026 году не допускается уменьшение показателей сводной бюджетной росписи бюджета 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 </w:t>
      </w:r>
      <w:r w:rsidR="00310CA4" w:rsidRPr="005A01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Октябрьского района в части расходов на оплату труда работников бюджетной сферы и начислений на нее (за исключением случаев экономии и реорганизации бюджетных учреждений).</w:t>
      </w:r>
    </w:p>
    <w:p w14:paraId="64BB0F5B" w14:textId="77777777" w:rsidR="00310CA4" w:rsidRPr="00013672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19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310CA4" w:rsidRPr="00013672">
        <w:t xml:space="preserve"> 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Установить, что в 2026 году в соответствии со статьями 220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2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242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26</w:t>
      </w:r>
      <w:r w:rsidR="00310CA4"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Бюджетного кодекса Российской Федерации Управление Федерального казначейства по Ростовской области осуществляет казначейское сопровождение:</w:t>
      </w:r>
    </w:p>
    <w:p w14:paraId="774906E6" w14:textId="77777777" w:rsidR="00310CA4" w:rsidRPr="00013672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авансовые платежи по муниципальным контрактам о поставке товаров, выполнении работ, оказании услуг, заключаемым на сумму 50 000,0 тыс. рублей и более;</w:t>
      </w:r>
    </w:p>
    <w:p w14:paraId="479A9486" w14:textId="77777777" w:rsidR="00310CA4" w:rsidRPr="00013672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авансовые платежи по контрактам (договорам) о поставке товаров, выполнении работ, оказании услуг, заключаемым на сумму 50 000,0 тыс. рублей и более муниципальными бюджетными учреждениями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Кр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источником финансового обеспечения которых являются субсидии, предоставляемые в соответствии с абзацем вторым пункта 1 статьи 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78</w:t>
      </w:r>
      <w:r w:rsidRPr="00EA1369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1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статьей 78</w:t>
      </w:r>
      <w:r w:rsidRPr="00EA1369">
        <w:rPr>
          <w:rFonts w:ascii="Times New Roman" w:eastAsia="Times New Roman" w:hAnsi="Times New Roman" w:cs="Times New Roman"/>
          <w:iCs/>
          <w:color w:val="000000"/>
          <w:sz w:val="28"/>
          <w:szCs w:val="28"/>
          <w:vertAlign w:val="superscript"/>
          <w:lang w:eastAsia="ru-RU"/>
        </w:rPr>
        <w:t>2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Бюджетного кодекса Российской Федерации;</w:t>
      </w:r>
    </w:p>
    <w:p w14:paraId="1040B2F9" w14:textId="77777777" w:rsidR="00310CA4" w:rsidRPr="00013672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расчеты по муниципальным контрактам о поставке товаров, выполнении работ, оказании услуг, заключаемым при осуществлении закупок для муниципальных нужд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</w:t>
      </w:r>
      <w:r w:rsidR="0057215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раснокутского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сельского поселения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 единственного поставщика (подрядчика, исполнителя) в случаях, установленных в соответствии с федеральными законами, принятыми 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на сумму более 3 000,0 тыс. рублей, а также расчеты по контрактам (договорам), заключаемым в целях исполнения указанных муниципальных контрактов на сумму более 3 000,0 тыс. рублей;</w:t>
      </w:r>
    </w:p>
    <w:p w14:paraId="1D1EA937" w14:textId="77777777" w:rsidR="00310CA4" w:rsidRDefault="00310CA4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исполнения указанных в пунктах 1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01367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настоящей части муниципальных контрактов (контрактов, договоров) о поставке товаров, выполнении работ, оказании услуг.</w:t>
      </w:r>
    </w:p>
    <w:p w14:paraId="3C4E63A5" w14:textId="77777777" w:rsidR="00310CA4" w:rsidRDefault="00BE1D75" w:rsidP="00310C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Настоящее решение</w:t>
      </w:r>
      <w:r w:rsidR="00310CA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вступает в силу с 1 января 2026</w:t>
      </w:r>
      <w:r w:rsidR="00310CA4" w:rsidRPr="00832E0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года.</w:t>
      </w:r>
    </w:p>
    <w:p w14:paraId="2651816B" w14:textId="77777777" w:rsidR="00832E0B" w:rsidRPr="00C65BF5" w:rsidRDefault="00832E0B" w:rsidP="00310C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2"/>
        <w:gridCol w:w="252"/>
      </w:tblGrid>
      <w:tr w:rsidR="00BA1771" w14:paraId="7833EADA" w14:textId="77777777" w:rsidTr="007170B1">
        <w:trPr>
          <w:trHeight w:val="720"/>
        </w:trPr>
        <w:tc>
          <w:tcPr>
            <w:tcW w:w="9482" w:type="dxa"/>
          </w:tcPr>
          <w:p w14:paraId="1FDE9C7F" w14:textId="77777777"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14:paraId="3A267793" w14:textId="77777777" w:rsidR="00BA1771" w:rsidRPr="00255CB5" w:rsidRDefault="00BA1771" w:rsidP="003E1F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</w:t>
            </w:r>
            <w:r w:rsidR="00511B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Краснокутского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сельского поселе</w:t>
            </w:r>
            <w:r w:rsidR="003E1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ния              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E1F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О.И. Гаврилова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2" w:type="dxa"/>
          </w:tcPr>
          <w:p w14:paraId="70C60828" w14:textId="77777777"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7AC5A501" w14:textId="77777777"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4C195" w14:textId="77777777" w:rsidR="00BE6EC0" w:rsidRDefault="00BE6EC0">
      <w:pPr>
        <w:spacing w:after="0" w:line="240" w:lineRule="auto"/>
      </w:pPr>
      <w:r>
        <w:separator/>
      </w:r>
    </w:p>
  </w:endnote>
  <w:endnote w:type="continuationSeparator" w:id="0">
    <w:p w14:paraId="27836587" w14:textId="77777777" w:rsidR="00BE6EC0" w:rsidRDefault="00BE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66633" w14:textId="77777777"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EB634F" w14:textId="77777777"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3638010"/>
      <w:docPartObj>
        <w:docPartGallery w:val="Page Numbers (Bottom of Page)"/>
        <w:docPartUnique/>
      </w:docPartObj>
    </w:sdtPr>
    <w:sdtEndPr/>
    <w:sdtContent>
      <w:p w14:paraId="07CE7C99" w14:textId="77777777"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A92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4CE95" w14:textId="77777777" w:rsidR="00BE6EC0" w:rsidRDefault="00BE6EC0">
      <w:pPr>
        <w:spacing w:after="0" w:line="240" w:lineRule="auto"/>
      </w:pPr>
      <w:r>
        <w:separator/>
      </w:r>
    </w:p>
  </w:footnote>
  <w:footnote w:type="continuationSeparator" w:id="0">
    <w:p w14:paraId="5E03446D" w14:textId="77777777" w:rsidR="00BE6EC0" w:rsidRDefault="00BE6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DACF4" w14:textId="77777777"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FA0FD42" w14:textId="77777777"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B51135" w14:textId="77777777"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14:paraId="3E6211B8" w14:textId="77777777"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1EE8"/>
    <w:rsid w:val="0003254C"/>
    <w:rsid w:val="0003257A"/>
    <w:rsid w:val="000359AC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9585A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22AE"/>
    <w:rsid w:val="001061B9"/>
    <w:rsid w:val="001065B3"/>
    <w:rsid w:val="0010680E"/>
    <w:rsid w:val="00106BFD"/>
    <w:rsid w:val="00106D85"/>
    <w:rsid w:val="001117E7"/>
    <w:rsid w:val="00113637"/>
    <w:rsid w:val="00117D3A"/>
    <w:rsid w:val="00122550"/>
    <w:rsid w:val="00130B7B"/>
    <w:rsid w:val="00133656"/>
    <w:rsid w:val="00134048"/>
    <w:rsid w:val="00135055"/>
    <w:rsid w:val="00135A9B"/>
    <w:rsid w:val="00144007"/>
    <w:rsid w:val="00151AB7"/>
    <w:rsid w:val="00152A92"/>
    <w:rsid w:val="0015469F"/>
    <w:rsid w:val="00157365"/>
    <w:rsid w:val="00165B48"/>
    <w:rsid w:val="001663B7"/>
    <w:rsid w:val="00171B55"/>
    <w:rsid w:val="00171EF9"/>
    <w:rsid w:val="00176A01"/>
    <w:rsid w:val="001770F1"/>
    <w:rsid w:val="00180873"/>
    <w:rsid w:val="0018528E"/>
    <w:rsid w:val="00185538"/>
    <w:rsid w:val="00194F5C"/>
    <w:rsid w:val="001A2B38"/>
    <w:rsid w:val="001A38CF"/>
    <w:rsid w:val="001A609C"/>
    <w:rsid w:val="001B2502"/>
    <w:rsid w:val="001C23AD"/>
    <w:rsid w:val="001C40DC"/>
    <w:rsid w:val="001D23B8"/>
    <w:rsid w:val="001D43F9"/>
    <w:rsid w:val="001D4FD7"/>
    <w:rsid w:val="001E20F1"/>
    <w:rsid w:val="001F4D71"/>
    <w:rsid w:val="001F4EB6"/>
    <w:rsid w:val="002027CE"/>
    <w:rsid w:val="0020534C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3EF6"/>
    <w:rsid w:val="002771D0"/>
    <w:rsid w:val="002801DF"/>
    <w:rsid w:val="00280613"/>
    <w:rsid w:val="0028586C"/>
    <w:rsid w:val="00287F5F"/>
    <w:rsid w:val="00290EDF"/>
    <w:rsid w:val="0029204E"/>
    <w:rsid w:val="00292C4C"/>
    <w:rsid w:val="002A70ED"/>
    <w:rsid w:val="002B16C7"/>
    <w:rsid w:val="002B358F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3DD4"/>
    <w:rsid w:val="002F764E"/>
    <w:rsid w:val="00301363"/>
    <w:rsid w:val="003079D3"/>
    <w:rsid w:val="00307A34"/>
    <w:rsid w:val="00310B75"/>
    <w:rsid w:val="00310CA4"/>
    <w:rsid w:val="0031192C"/>
    <w:rsid w:val="0031256F"/>
    <w:rsid w:val="00314F50"/>
    <w:rsid w:val="003160A3"/>
    <w:rsid w:val="003208B5"/>
    <w:rsid w:val="0033565B"/>
    <w:rsid w:val="00340AB7"/>
    <w:rsid w:val="00341285"/>
    <w:rsid w:val="00342FD5"/>
    <w:rsid w:val="00343E7A"/>
    <w:rsid w:val="003534C4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5A34"/>
    <w:rsid w:val="003B4994"/>
    <w:rsid w:val="003C02C8"/>
    <w:rsid w:val="003C34B9"/>
    <w:rsid w:val="003C3DA0"/>
    <w:rsid w:val="003E1194"/>
    <w:rsid w:val="003E1F9D"/>
    <w:rsid w:val="003E3694"/>
    <w:rsid w:val="003F3B01"/>
    <w:rsid w:val="003F57D3"/>
    <w:rsid w:val="003F6991"/>
    <w:rsid w:val="00400A84"/>
    <w:rsid w:val="00400F9B"/>
    <w:rsid w:val="00404B44"/>
    <w:rsid w:val="00406FB2"/>
    <w:rsid w:val="0041477B"/>
    <w:rsid w:val="0041594D"/>
    <w:rsid w:val="00421C12"/>
    <w:rsid w:val="00425ED1"/>
    <w:rsid w:val="004261A9"/>
    <w:rsid w:val="00430249"/>
    <w:rsid w:val="004304CC"/>
    <w:rsid w:val="00430FD6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0CC0"/>
    <w:rsid w:val="004C2EE3"/>
    <w:rsid w:val="004C3B71"/>
    <w:rsid w:val="004D45AF"/>
    <w:rsid w:val="004E131A"/>
    <w:rsid w:val="004E4A37"/>
    <w:rsid w:val="004E4B49"/>
    <w:rsid w:val="00504D7E"/>
    <w:rsid w:val="00505824"/>
    <w:rsid w:val="00505C5E"/>
    <w:rsid w:val="00511BD9"/>
    <w:rsid w:val="00514A3E"/>
    <w:rsid w:val="00521347"/>
    <w:rsid w:val="0053064E"/>
    <w:rsid w:val="00536580"/>
    <w:rsid w:val="00547E1B"/>
    <w:rsid w:val="00552B82"/>
    <w:rsid w:val="0057215A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70A6"/>
    <w:rsid w:val="00650B18"/>
    <w:rsid w:val="00655FC0"/>
    <w:rsid w:val="00656F98"/>
    <w:rsid w:val="006577EA"/>
    <w:rsid w:val="0066150A"/>
    <w:rsid w:val="00662DD3"/>
    <w:rsid w:val="00670F2C"/>
    <w:rsid w:val="00686C4D"/>
    <w:rsid w:val="00687B72"/>
    <w:rsid w:val="00690F26"/>
    <w:rsid w:val="0069493F"/>
    <w:rsid w:val="006A18D1"/>
    <w:rsid w:val="006A1BF4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702456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970F7"/>
    <w:rsid w:val="007A0057"/>
    <w:rsid w:val="007A7CD9"/>
    <w:rsid w:val="007B0679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E0E63"/>
    <w:rsid w:val="007E24C9"/>
    <w:rsid w:val="007E2978"/>
    <w:rsid w:val="007E6AC7"/>
    <w:rsid w:val="007E77AD"/>
    <w:rsid w:val="007F0ED5"/>
    <w:rsid w:val="007F1894"/>
    <w:rsid w:val="007F4F6A"/>
    <w:rsid w:val="008017F7"/>
    <w:rsid w:val="00801DB5"/>
    <w:rsid w:val="00803D85"/>
    <w:rsid w:val="00812CAF"/>
    <w:rsid w:val="00815999"/>
    <w:rsid w:val="00824926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073FD"/>
    <w:rsid w:val="00912BC8"/>
    <w:rsid w:val="00912DC3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56AD"/>
    <w:rsid w:val="00956CD9"/>
    <w:rsid w:val="0095732F"/>
    <w:rsid w:val="0096110E"/>
    <w:rsid w:val="00962E84"/>
    <w:rsid w:val="00967180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1E53"/>
    <w:rsid w:val="009B5211"/>
    <w:rsid w:val="009C2979"/>
    <w:rsid w:val="009C297D"/>
    <w:rsid w:val="009C7E6B"/>
    <w:rsid w:val="009D054B"/>
    <w:rsid w:val="009D29C4"/>
    <w:rsid w:val="009E7C33"/>
    <w:rsid w:val="009F274B"/>
    <w:rsid w:val="009F393B"/>
    <w:rsid w:val="009F7449"/>
    <w:rsid w:val="00A01168"/>
    <w:rsid w:val="00A01D61"/>
    <w:rsid w:val="00A029A5"/>
    <w:rsid w:val="00A04554"/>
    <w:rsid w:val="00A045BC"/>
    <w:rsid w:val="00A14947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43301"/>
    <w:rsid w:val="00A50094"/>
    <w:rsid w:val="00A50F38"/>
    <w:rsid w:val="00A52874"/>
    <w:rsid w:val="00A57135"/>
    <w:rsid w:val="00A60B39"/>
    <w:rsid w:val="00A65320"/>
    <w:rsid w:val="00A665B6"/>
    <w:rsid w:val="00A75E1A"/>
    <w:rsid w:val="00A77EB4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2DB6"/>
    <w:rsid w:val="00B535D1"/>
    <w:rsid w:val="00B57FB6"/>
    <w:rsid w:val="00B73689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093E"/>
    <w:rsid w:val="00BC31DC"/>
    <w:rsid w:val="00BC4A43"/>
    <w:rsid w:val="00BC5846"/>
    <w:rsid w:val="00BD000E"/>
    <w:rsid w:val="00BD043F"/>
    <w:rsid w:val="00BD3F18"/>
    <w:rsid w:val="00BE1D2A"/>
    <w:rsid w:val="00BE1D75"/>
    <w:rsid w:val="00BE6EC0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758C"/>
    <w:rsid w:val="00CB0DA6"/>
    <w:rsid w:val="00CB667F"/>
    <w:rsid w:val="00CC6D8C"/>
    <w:rsid w:val="00CD15B9"/>
    <w:rsid w:val="00CE20B1"/>
    <w:rsid w:val="00CE305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54307"/>
    <w:rsid w:val="00E6210F"/>
    <w:rsid w:val="00E76927"/>
    <w:rsid w:val="00E812BC"/>
    <w:rsid w:val="00E8144C"/>
    <w:rsid w:val="00E852B7"/>
    <w:rsid w:val="00E90E97"/>
    <w:rsid w:val="00EA09B6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36E"/>
    <w:rsid w:val="00ED2C8C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718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4AC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5621C-BC78-4E2E-A1A2-8EBD2DB3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6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536</cp:revision>
  <cp:lastPrinted>2023-01-18T14:11:00Z</cp:lastPrinted>
  <dcterms:created xsi:type="dcterms:W3CDTF">2020-12-30T10:07:00Z</dcterms:created>
  <dcterms:modified xsi:type="dcterms:W3CDTF">2026-01-11T10:23:00Z</dcterms:modified>
</cp:coreProperties>
</file>